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B93FB" w14:textId="77777777" w:rsidR="00F81A35" w:rsidRPr="00F81A35" w:rsidRDefault="00F81A35">
      <w:pPr>
        <w:rPr>
          <w:b/>
          <w:sz w:val="28"/>
          <w:szCs w:val="28"/>
        </w:rPr>
      </w:pPr>
      <w:r w:rsidRPr="00F81A35">
        <w:rPr>
          <w:b/>
          <w:sz w:val="28"/>
          <w:szCs w:val="28"/>
        </w:rPr>
        <w:t>Archief nieuwsberichten toekomst Zon &amp; Schild</w:t>
      </w:r>
    </w:p>
    <w:p w14:paraId="6EC8F4B9" w14:textId="77777777" w:rsidR="00F81A35" w:rsidRPr="00F81A35" w:rsidRDefault="00F81A35" w:rsidP="00F81A35">
      <w:pPr>
        <w:pStyle w:val="Kop2"/>
        <w:shd w:val="clear" w:color="auto" w:fill="FFFFFF"/>
        <w:rPr>
          <w:rFonts w:asciiTheme="minorHAnsi" w:hAnsiTheme="minorHAnsi"/>
          <w:sz w:val="22"/>
          <w:szCs w:val="22"/>
        </w:rPr>
      </w:pPr>
      <w:r w:rsidRPr="00F81A35">
        <w:rPr>
          <w:rFonts w:asciiTheme="minorHAnsi" w:hAnsiTheme="minorHAnsi"/>
          <w:sz w:val="22"/>
          <w:szCs w:val="22"/>
        </w:rPr>
        <w:t>verslag bijeenkomst toekomst Zon &amp; Schild</w:t>
      </w:r>
    </w:p>
    <w:p w14:paraId="2E6156AB" w14:textId="77777777" w:rsidR="00F81A35" w:rsidRPr="00F81A35" w:rsidRDefault="00F81A35" w:rsidP="00F81A35">
      <w:pPr>
        <w:pStyle w:val="tags"/>
        <w:shd w:val="clear" w:color="auto" w:fill="FFFFFF"/>
        <w:rPr>
          <w:rFonts w:asciiTheme="minorHAnsi" w:hAnsiTheme="minorHAnsi"/>
          <w:sz w:val="22"/>
          <w:szCs w:val="22"/>
        </w:rPr>
      </w:pPr>
      <w:r w:rsidRPr="00F81A35">
        <w:rPr>
          <w:rFonts w:asciiTheme="minorHAnsi" w:hAnsiTheme="minorHAnsi"/>
          <w:sz w:val="22"/>
          <w:szCs w:val="22"/>
        </w:rPr>
        <w:t>27-06-2017</w:t>
      </w:r>
    </w:p>
    <w:p w14:paraId="6746A287" w14:textId="77777777" w:rsidR="00F81A35" w:rsidRPr="00F81A35" w:rsidRDefault="00F81A35" w:rsidP="00F81A35">
      <w:pPr>
        <w:pStyle w:val="Normaalweb"/>
        <w:shd w:val="clear" w:color="auto" w:fill="FFFFFF"/>
        <w:rPr>
          <w:rFonts w:asciiTheme="minorHAnsi" w:hAnsiTheme="minorHAnsi"/>
          <w:sz w:val="22"/>
          <w:szCs w:val="22"/>
        </w:rPr>
      </w:pPr>
      <w:r w:rsidRPr="00F81A35">
        <w:rPr>
          <w:rFonts w:asciiTheme="minorHAnsi" w:hAnsiTheme="minorHAnsi"/>
          <w:b/>
          <w:bCs/>
          <w:sz w:val="22"/>
          <w:szCs w:val="22"/>
        </w:rPr>
        <w:t>Op 14 juni waren cliënten, medewerkers en buurtbewoners uitgenodigd om de ontwikkelingen op de locatie Zon &amp; Schild te horen. De zaal was goed gevuld, ondanks het prachtige weer.</w:t>
      </w:r>
    </w:p>
    <w:p w14:paraId="1BD60F07"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Zwaar"/>
          <w:rFonts w:asciiTheme="minorHAnsi" w:hAnsiTheme="minorHAnsi"/>
          <w:sz w:val="22"/>
          <w:szCs w:val="22"/>
        </w:rPr>
        <w:t>Leen Kievit, directeur bedrijfsvoering Eemland</w:t>
      </w:r>
      <w:r w:rsidRPr="00F81A35">
        <w:rPr>
          <w:rFonts w:asciiTheme="minorHAnsi" w:hAnsiTheme="minorHAnsi"/>
          <w:sz w:val="22"/>
          <w:szCs w:val="22"/>
        </w:rPr>
        <w:t>, heette iedereen welkom en legde kort de ontwikkelingen in de zorg uit. Er wordt steeds meer ambulant, vanuit de stad, behandeld. Daardoor zijn er op de locatie Zon&amp; Schild teveel vierkante meters beschikbaar. Die zullen we ook in de toekomst niet meer allemaal zelf gaan gebruiken. In overleg met de gemeente Amersfoort komen er deels nieuwe functies op het terrein.</w:t>
      </w:r>
    </w:p>
    <w:p w14:paraId="7E0B4E4A"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Zwaar"/>
          <w:rFonts w:asciiTheme="minorHAnsi" w:hAnsiTheme="minorHAnsi"/>
          <w:sz w:val="22"/>
          <w:szCs w:val="22"/>
        </w:rPr>
        <w:t>Hans Hoepel, directeur vastgoedontwikkeling a.i</w:t>
      </w:r>
      <w:r w:rsidRPr="00F81A35">
        <w:rPr>
          <w:rFonts w:asciiTheme="minorHAnsi" w:hAnsiTheme="minorHAnsi"/>
          <w:sz w:val="22"/>
          <w:szCs w:val="22"/>
        </w:rPr>
        <w:t xml:space="preserve">., vertelde over de ontwikkelingen. Voor de herstructurering van het Zon &amp; Schild terrein zijn de afgelopen jaren plannen opgesteld. Aanvankelijk was de hoofdlijn van de plannen om in een brede strook langs de Utrechtseweg woningbouw te ontwikkelen en de zorg ‘achter’ op het terrein te concentreren. Deze visie is inmiddels gewijzigd en het lijkt nu beter om tot een driedeling in het terrein te komen: Het gebied rond Hebron voor de zorg, het historische hart met de monumenten voor wonen en als derde het gebied rondom de </w:t>
      </w:r>
      <w:proofErr w:type="spellStart"/>
      <w:r w:rsidRPr="00F81A35">
        <w:rPr>
          <w:rFonts w:asciiTheme="minorHAnsi" w:hAnsiTheme="minorHAnsi"/>
          <w:sz w:val="22"/>
          <w:szCs w:val="22"/>
        </w:rPr>
        <w:t>IJsselberch</w:t>
      </w:r>
      <w:proofErr w:type="spellEnd"/>
      <w:r w:rsidRPr="00F81A35">
        <w:rPr>
          <w:rFonts w:asciiTheme="minorHAnsi" w:hAnsiTheme="minorHAnsi"/>
          <w:sz w:val="22"/>
          <w:szCs w:val="22"/>
        </w:rPr>
        <w:t xml:space="preserve"> met eveneens een woonbestemming met de nadruk op ecologie en natuurwaarden.</w:t>
      </w:r>
    </w:p>
    <w:p w14:paraId="12C7696B" w14:textId="77777777" w:rsidR="00F81A35" w:rsidRPr="00F81A35" w:rsidRDefault="00F81A35" w:rsidP="00F81A35">
      <w:pPr>
        <w:pStyle w:val="Normaalweb"/>
        <w:shd w:val="clear" w:color="auto" w:fill="FFFFFF"/>
        <w:rPr>
          <w:rFonts w:asciiTheme="minorHAnsi" w:hAnsiTheme="minorHAnsi"/>
          <w:sz w:val="22"/>
          <w:szCs w:val="22"/>
        </w:rPr>
      </w:pPr>
      <w:r w:rsidRPr="00F81A35">
        <w:rPr>
          <w:rFonts w:asciiTheme="minorHAnsi" w:hAnsiTheme="minorHAnsi"/>
          <w:sz w:val="22"/>
          <w:szCs w:val="22"/>
        </w:rPr>
        <w:t>GGz Centraal zal in kernvastgoed voor de zorg, blijven investeren. Het deel dat GGz Centraal niet meer nodig heeft wordt afgestoten. De opbrengsten komen ten goede aan de zorggebouwen.</w:t>
      </w:r>
    </w:p>
    <w:p w14:paraId="0723DD28" w14:textId="77777777" w:rsidR="00F81A35" w:rsidRPr="00F81A35" w:rsidRDefault="00F81A35" w:rsidP="00F81A35">
      <w:pPr>
        <w:pStyle w:val="Normaalweb"/>
        <w:shd w:val="clear" w:color="auto" w:fill="FFFFFF"/>
        <w:rPr>
          <w:rFonts w:asciiTheme="minorHAnsi" w:hAnsiTheme="minorHAnsi"/>
          <w:sz w:val="22"/>
          <w:szCs w:val="22"/>
        </w:rPr>
      </w:pPr>
      <w:r w:rsidRPr="00F81A35">
        <w:rPr>
          <w:rFonts w:asciiTheme="minorHAnsi" w:hAnsiTheme="minorHAnsi"/>
          <w:sz w:val="22"/>
          <w:szCs w:val="22"/>
        </w:rPr>
        <w:t>In verband met de ontwikkeling wordt dit jaar het Masterplan Zon &amp; Schild opgesteld. Het Masterplan beschrijft de visie op de toekomst van de locatie Zon&amp; Schild en biedt het planologische kader voor de transformatie van het terrein. Als alles volgens planning verloopt, wordt het Masterplan in2017 vastgesteld. Vanaf 2018 start dan de herontwikkeling en in 2025 zou de transformatie afgerond kunnen zijn.</w:t>
      </w:r>
    </w:p>
    <w:p w14:paraId="05E7EC40"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Zwaar"/>
          <w:rFonts w:asciiTheme="minorHAnsi" w:hAnsiTheme="minorHAnsi"/>
          <w:sz w:val="22"/>
          <w:szCs w:val="22"/>
        </w:rPr>
        <w:t>Rien Hilhorst, projectmanager van de gemeente Amersfoort</w:t>
      </w:r>
      <w:r w:rsidRPr="00F81A35">
        <w:rPr>
          <w:rFonts w:asciiTheme="minorHAnsi" w:hAnsiTheme="minorHAnsi"/>
          <w:sz w:val="22"/>
          <w:szCs w:val="22"/>
        </w:rPr>
        <w:t xml:space="preserve">, legt vervolgens uit wat de rol van de gemeente is in alle ontwikkelingen. Er is in Amersfoort een hoge druk op de woningmarkt. In 2016 is besloten dat de Gemeente Amersfoort de opgave heeft om tot en met 2021 5.000 woningen te realiseren, waarvan 2.000 in de sociale sector (35% sociaal).  Voor Zon &amp; Schild stellen de gemeente en de provincie randvoorwaarden op met betrekking tot het bouwen buiten de zogenaamde rode contour, met behoud van het karakter van het terrein. In het masterplan worden afspraken gemaakt over de mate van bebouwing, parkeren, verkeer etc. Vervolgens wordt dit </w:t>
      </w:r>
      <w:proofErr w:type="spellStart"/>
      <w:r w:rsidRPr="00F81A35">
        <w:rPr>
          <w:rFonts w:asciiTheme="minorHAnsi" w:hAnsiTheme="minorHAnsi"/>
          <w:sz w:val="22"/>
          <w:szCs w:val="22"/>
        </w:rPr>
        <w:t>doorvertaald</w:t>
      </w:r>
      <w:proofErr w:type="spellEnd"/>
      <w:r w:rsidRPr="00F81A35">
        <w:rPr>
          <w:rFonts w:asciiTheme="minorHAnsi" w:hAnsiTheme="minorHAnsi"/>
          <w:sz w:val="22"/>
          <w:szCs w:val="22"/>
        </w:rPr>
        <w:t xml:space="preserve"> in een stedenbouwkundig plan. De gemeente is hierover in gesprek met GGz Centraal en zal de omwonenden bij het proces betrekken.</w:t>
      </w:r>
    </w:p>
    <w:p w14:paraId="2D5F06E1"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Zwaar"/>
          <w:rFonts w:asciiTheme="minorHAnsi" w:hAnsiTheme="minorHAnsi"/>
          <w:sz w:val="22"/>
          <w:szCs w:val="22"/>
        </w:rPr>
        <w:t xml:space="preserve">Tom </w:t>
      </w:r>
      <w:proofErr w:type="spellStart"/>
      <w:r w:rsidRPr="00F81A35">
        <w:rPr>
          <w:rStyle w:val="Zwaar"/>
          <w:rFonts w:asciiTheme="minorHAnsi" w:hAnsiTheme="minorHAnsi"/>
          <w:sz w:val="22"/>
          <w:szCs w:val="22"/>
        </w:rPr>
        <w:t>Bullens</w:t>
      </w:r>
      <w:proofErr w:type="spellEnd"/>
      <w:r w:rsidRPr="00F81A35">
        <w:rPr>
          <w:rStyle w:val="Zwaar"/>
          <w:rFonts w:asciiTheme="minorHAnsi" w:hAnsiTheme="minorHAnsi"/>
          <w:sz w:val="22"/>
          <w:szCs w:val="22"/>
        </w:rPr>
        <w:t>, stedenbouwkundige en landschapsarchitect</w:t>
      </w:r>
      <w:r w:rsidRPr="00F81A35">
        <w:rPr>
          <w:rFonts w:asciiTheme="minorHAnsi" w:hAnsiTheme="minorHAnsi"/>
          <w:sz w:val="22"/>
          <w:szCs w:val="22"/>
        </w:rPr>
        <w:t xml:space="preserve">, geeft nadere uitleg bij de toekomstige driedeling van het terrein en schetst verschillende opties voor een mogelijke invulling. De driedeling sluit aan op de historische </w:t>
      </w:r>
      <w:proofErr w:type="spellStart"/>
      <w:r w:rsidRPr="00F81A35">
        <w:rPr>
          <w:rFonts w:asciiTheme="minorHAnsi" w:hAnsiTheme="minorHAnsi"/>
          <w:sz w:val="22"/>
          <w:szCs w:val="22"/>
        </w:rPr>
        <w:t>vakindeling</w:t>
      </w:r>
      <w:proofErr w:type="spellEnd"/>
      <w:r w:rsidRPr="00F81A35">
        <w:rPr>
          <w:rFonts w:asciiTheme="minorHAnsi" w:hAnsiTheme="minorHAnsi"/>
          <w:sz w:val="22"/>
          <w:szCs w:val="22"/>
        </w:rPr>
        <w:t xml:space="preserve"> van de ‘Weg der </w:t>
      </w:r>
      <w:proofErr w:type="spellStart"/>
      <w:r w:rsidRPr="00F81A35">
        <w:rPr>
          <w:rFonts w:asciiTheme="minorHAnsi" w:hAnsiTheme="minorHAnsi"/>
          <w:sz w:val="22"/>
          <w:szCs w:val="22"/>
        </w:rPr>
        <w:t>Weegen</w:t>
      </w:r>
      <w:proofErr w:type="spellEnd"/>
      <w:r w:rsidRPr="00F81A35">
        <w:rPr>
          <w:rFonts w:asciiTheme="minorHAnsi" w:hAnsiTheme="minorHAnsi"/>
          <w:sz w:val="22"/>
          <w:szCs w:val="22"/>
        </w:rPr>
        <w:t>’. Er zijn plekken om te koesteren en plekken om te verbeteren. In de huidige plannen wordt de locatie opgesplitst in een zorgzone (accent op behandelafdelingen), een ensemble (wonen, in karakter aansluitend op de bestaande architectuur) en een natuurzone (wonen in een natuurlijke omgeving).</w:t>
      </w:r>
    </w:p>
    <w:p w14:paraId="31979EFC" w14:textId="77777777" w:rsidR="00F81A35" w:rsidRDefault="00F81A35" w:rsidP="00F81A35">
      <w:pPr>
        <w:pStyle w:val="Normaalweb"/>
        <w:shd w:val="clear" w:color="auto" w:fill="FFFFFF"/>
        <w:rPr>
          <w:rStyle w:val="Zwaar"/>
          <w:rFonts w:asciiTheme="minorHAnsi" w:hAnsiTheme="minorHAnsi"/>
          <w:sz w:val="22"/>
          <w:szCs w:val="22"/>
        </w:rPr>
      </w:pPr>
    </w:p>
    <w:p w14:paraId="20BAFAB2" w14:textId="77777777" w:rsidR="00F81A35" w:rsidRDefault="00F81A35" w:rsidP="00F81A35">
      <w:pPr>
        <w:pStyle w:val="Normaalweb"/>
        <w:shd w:val="clear" w:color="auto" w:fill="FFFFFF"/>
        <w:rPr>
          <w:rStyle w:val="Zwaar"/>
          <w:rFonts w:asciiTheme="minorHAnsi" w:hAnsiTheme="minorHAnsi"/>
          <w:sz w:val="22"/>
          <w:szCs w:val="22"/>
        </w:rPr>
      </w:pPr>
    </w:p>
    <w:p w14:paraId="40304DA4"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Zwaar"/>
          <w:rFonts w:asciiTheme="minorHAnsi" w:hAnsiTheme="minorHAnsi"/>
          <w:sz w:val="22"/>
          <w:szCs w:val="22"/>
        </w:rPr>
        <w:lastRenderedPageBreak/>
        <w:t>Vragen en antwoorden</w:t>
      </w:r>
    </w:p>
    <w:p w14:paraId="181F514A"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Nadruk"/>
          <w:rFonts w:asciiTheme="minorHAnsi" w:hAnsiTheme="minorHAnsi"/>
          <w:sz w:val="22"/>
          <w:szCs w:val="22"/>
        </w:rPr>
        <w:t xml:space="preserve">Is er een toename van forensische cliënten? </w:t>
      </w:r>
      <w:r w:rsidRPr="00F81A35">
        <w:rPr>
          <w:rFonts w:asciiTheme="minorHAnsi" w:hAnsiTheme="minorHAnsi"/>
          <w:i/>
          <w:iCs/>
          <w:sz w:val="22"/>
          <w:szCs w:val="22"/>
        </w:rPr>
        <w:br/>
      </w:r>
      <w:r w:rsidRPr="00F81A35">
        <w:rPr>
          <w:rFonts w:asciiTheme="minorHAnsi" w:hAnsiTheme="minorHAnsi"/>
          <w:sz w:val="22"/>
          <w:szCs w:val="22"/>
        </w:rPr>
        <w:t>De Voorde, een forensische afdeling van de Forensische Zorgspecialisten,  heeft nu een aantal woningen in gebruik. Zij willen ter vervanging daarvan naast de Voorde een beschermde woonvorm realiseren voor hun cliënten in een dorpsachtige setting. Het betreft psychiatrische patiënten die in het verleden een delict hebben begaan.</w:t>
      </w:r>
    </w:p>
    <w:p w14:paraId="047E4D04"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Nadruk"/>
          <w:rFonts w:asciiTheme="minorHAnsi" w:hAnsiTheme="minorHAnsi"/>
          <w:sz w:val="22"/>
          <w:szCs w:val="22"/>
        </w:rPr>
        <w:t xml:space="preserve">Hoe zit het met het bestemmingsplan? </w:t>
      </w:r>
      <w:r w:rsidRPr="00F81A35">
        <w:rPr>
          <w:rFonts w:asciiTheme="minorHAnsi" w:hAnsiTheme="minorHAnsi"/>
          <w:i/>
          <w:iCs/>
          <w:sz w:val="22"/>
          <w:szCs w:val="22"/>
        </w:rPr>
        <w:br/>
      </w:r>
      <w:r w:rsidRPr="00F81A35">
        <w:rPr>
          <w:rFonts w:asciiTheme="minorHAnsi" w:hAnsiTheme="minorHAnsi"/>
          <w:sz w:val="22"/>
          <w:szCs w:val="22"/>
        </w:rPr>
        <w:t>De bestaande bestemmingen, zoals restaurant de Spitsheuvel en omliggende woningen, blijven bestaan. Het gaat alleen om het eigen terrein van GGz Centraal. </w:t>
      </w:r>
    </w:p>
    <w:p w14:paraId="7C5D50B7"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Nadruk"/>
          <w:rFonts w:asciiTheme="minorHAnsi" w:hAnsiTheme="minorHAnsi"/>
          <w:sz w:val="22"/>
          <w:szCs w:val="22"/>
        </w:rPr>
        <w:t xml:space="preserve">Hoe zit het straks met de ontsluiting naar de Utrechtseweg en verandert de rust op het terrein? </w:t>
      </w:r>
      <w:r w:rsidRPr="00F81A35">
        <w:rPr>
          <w:rFonts w:asciiTheme="minorHAnsi" w:hAnsiTheme="minorHAnsi"/>
          <w:i/>
          <w:iCs/>
          <w:sz w:val="22"/>
          <w:szCs w:val="22"/>
        </w:rPr>
        <w:br/>
      </w:r>
      <w:r w:rsidRPr="00F81A35">
        <w:rPr>
          <w:rFonts w:asciiTheme="minorHAnsi" w:hAnsiTheme="minorHAnsi"/>
          <w:sz w:val="22"/>
          <w:szCs w:val="22"/>
        </w:rPr>
        <w:t xml:space="preserve">De ontsluitingsstructuur zal verbeterd worden. In het plan wordt de bestaande aansluiting  op de Utrechtseweg (met verkeerslichten) zo goed mogelijk benut. Er zal een drievoudige </w:t>
      </w:r>
      <w:proofErr w:type="spellStart"/>
      <w:r w:rsidRPr="00F81A35">
        <w:rPr>
          <w:rFonts w:asciiTheme="minorHAnsi" w:hAnsiTheme="minorHAnsi"/>
          <w:sz w:val="22"/>
          <w:szCs w:val="22"/>
        </w:rPr>
        <w:t>lusstructuur</w:t>
      </w:r>
      <w:proofErr w:type="spellEnd"/>
      <w:r w:rsidRPr="00F81A35">
        <w:rPr>
          <w:rFonts w:asciiTheme="minorHAnsi" w:hAnsiTheme="minorHAnsi"/>
          <w:sz w:val="22"/>
          <w:szCs w:val="22"/>
        </w:rPr>
        <w:t xml:space="preserve"> gerealiseerd worden, waarbij elke lus een zone ontsluit. In een latere fase zullen tellingen plaats vinden om de verkeersintensiteit vast te stellen. Vooralsnog lijkt het erop dat vooral de hoofdingang gebruikt gaat worden en dat de ingang bij Hebron en de achteruitgang vooral voor nood gebruikt gaan worden. Er zal een passende en veilige oplossing komen.</w:t>
      </w:r>
    </w:p>
    <w:p w14:paraId="22EE7A83"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Nadruk"/>
          <w:rFonts w:asciiTheme="minorHAnsi" w:hAnsiTheme="minorHAnsi"/>
          <w:sz w:val="22"/>
          <w:szCs w:val="22"/>
        </w:rPr>
        <w:t xml:space="preserve">Hoe zit het met de bouwhoogtes? </w:t>
      </w:r>
      <w:r w:rsidRPr="00F81A35">
        <w:rPr>
          <w:rFonts w:asciiTheme="minorHAnsi" w:hAnsiTheme="minorHAnsi"/>
          <w:i/>
          <w:iCs/>
          <w:sz w:val="22"/>
          <w:szCs w:val="22"/>
        </w:rPr>
        <w:br/>
      </w:r>
      <w:r w:rsidRPr="00F81A35">
        <w:rPr>
          <w:rFonts w:asciiTheme="minorHAnsi" w:hAnsiTheme="minorHAnsi"/>
          <w:sz w:val="22"/>
          <w:szCs w:val="22"/>
        </w:rPr>
        <w:t xml:space="preserve">De </w:t>
      </w:r>
      <w:proofErr w:type="spellStart"/>
      <w:r w:rsidRPr="00F81A35">
        <w:rPr>
          <w:rFonts w:asciiTheme="minorHAnsi" w:hAnsiTheme="minorHAnsi"/>
          <w:sz w:val="22"/>
          <w:szCs w:val="22"/>
        </w:rPr>
        <w:t>urban</w:t>
      </w:r>
      <w:proofErr w:type="spellEnd"/>
      <w:r w:rsidRPr="00F81A35">
        <w:rPr>
          <w:rFonts w:asciiTheme="minorHAnsi" w:hAnsiTheme="minorHAnsi"/>
          <w:sz w:val="22"/>
          <w:szCs w:val="22"/>
        </w:rPr>
        <w:t xml:space="preserve"> villa’s kunnen 4 tot 5 woonlagen krijgen. Dit is lager dan de bestaande bouw en de boomgrens.</w:t>
      </w:r>
    </w:p>
    <w:p w14:paraId="31DEBB26"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Nadruk"/>
          <w:rFonts w:asciiTheme="minorHAnsi" w:hAnsiTheme="minorHAnsi"/>
          <w:sz w:val="22"/>
          <w:szCs w:val="22"/>
        </w:rPr>
        <w:t>Wordt er straks veel meer gebouwd dan de huidige bebouwing?</w:t>
      </w:r>
      <w:r w:rsidRPr="00F81A35">
        <w:rPr>
          <w:rFonts w:asciiTheme="minorHAnsi" w:hAnsiTheme="minorHAnsi"/>
          <w:sz w:val="22"/>
          <w:szCs w:val="22"/>
        </w:rPr>
        <w:t xml:space="preserve"> </w:t>
      </w:r>
      <w:r w:rsidRPr="00F81A35">
        <w:rPr>
          <w:rFonts w:asciiTheme="minorHAnsi" w:hAnsiTheme="minorHAnsi"/>
          <w:sz w:val="22"/>
          <w:szCs w:val="22"/>
        </w:rPr>
        <w:br/>
        <w:t>Voor de totale footprint wordt het huidige bestemmingsplan aangehouden.  Daarin zit een kleine marge ten opzichte van de huidige bebouwing.</w:t>
      </w:r>
    </w:p>
    <w:p w14:paraId="48BE6630"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Nadruk"/>
          <w:rFonts w:asciiTheme="minorHAnsi" w:hAnsiTheme="minorHAnsi"/>
          <w:sz w:val="22"/>
          <w:szCs w:val="22"/>
        </w:rPr>
        <w:t>Hoe zit het straks met parkeren?</w:t>
      </w:r>
      <w:r w:rsidRPr="00F81A35">
        <w:rPr>
          <w:rFonts w:asciiTheme="minorHAnsi" w:hAnsiTheme="minorHAnsi"/>
          <w:sz w:val="22"/>
          <w:szCs w:val="22"/>
        </w:rPr>
        <w:t xml:space="preserve"> </w:t>
      </w:r>
      <w:r w:rsidRPr="00F81A35">
        <w:rPr>
          <w:rFonts w:asciiTheme="minorHAnsi" w:hAnsiTheme="minorHAnsi"/>
          <w:sz w:val="22"/>
          <w:szCs w:val="22"/>
        </w:rPr>
        <w:br/>
        <w:t>Dat moet volgens de normering en zal deels onder en deels boven de grond gaan plaats vinden.</w:t>
      </w:r>
    </w:p>
    <w:p w14:paraId="4B6320EB"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Nadruk"/>
          <w:rFonts w:asciiTheme="minorHAnsi" w:hAnsiTheme="minorHAnsi"/>
          <w:sz w:val="22"/>
          <w:szCs w:val="22"/>
        </w:rPr>
        <w:t xml:space="preserve">Hoe zit het met sociale woningbouw? </w:t>
      </w:r>
      <w:r w:rsidRPr="00F81A35">
        <w:rPr>
          <w:rFonts w:asciiTheme="minorHAnsi" w:hAnsiTheme="minorHAnsi"/>
          <w:i/>
          <w:iCs/>
          <w:sz w:val="22"/>
          <w:szCs w:val="22"/>
        </w:rPr>
        <w:br/>
      </w:r>
      <w:r w:rsidRPr="00F81A35">
        <w:rPr>
          <w:rFonts w:asciiTheme="minorHAnsi" w:hAnsiTheme="minorHAnsi"/>
          <w:sz w:val="22"/>
          <w:szCs w:val="22"/>
        </w:rPr>
        <w:t>Volgens de normering van de gemeente moet 35% van de nieuwbouw sociale huur zijn. Die woningen zijn overigens niet alleen bedoeld voor de zorg. Er zal een mix aan wonen ontstaan op het terrein.</w:t>
      </w:r>
    </w:p>
    <w:p w14:paraId="34F2BD46" w14:textId="77777777" w:rsidR="00F81A35" w:rsidRPr="00F81A35" w:rsidRDefault="00F81A35" w:rsidP="00F81A35">
      <w:pPr>
        <w:pStyle w:val="Normaalweb"/>
        <w:shd w:val="clear" w:color="auto" w:fill="FFFFFF"/>
        <w:rPr>
          <w:rFonts w:asciiTheme="minorHAnsi" w:hAnsiTheme="minorHAnsi"/>
          <w:sz w:val="22"/>
          <w:szCs w:val="22"/>
        </w:rPr>
      </w:pPr>
      <w:r w:rsidRPr="00F81A35">
        <w:rPr>
          <w:rStyle w:val="Nadruk"/>
          <w:rFonts w:asciiTheme="minorHAnsi" w:hAnsiTheme="minorHAnsi"/>
          <w:sz w:val="22"/>
          <w:szCs w:val="22"/>
        </w:rPr>
        <w:t xml:space="preserve">Hoe zit het met de </w:t>
      </w:r>
      <w:proofErr w:type="spellStart"/>
      <w:r w:rsidRPr="00F81A35">
        <w:rPr>
          <w:rStyle w:val="Nadruk"/>
          <w:rFonts w:asciiTheme="minorHAnsi" w:hAnsiTheme="minorHAnsi"/>
          <w:sz w:val="22"/>
          <w:szCs w:val="22"/>
        </w:rPr>
        <w:t>IJselberch</w:t>
      </w:r>
      <w:proofErr w:type="spellEnd"/>
      <w:r w:rsidRPr="00F81A35">
        <w:rPr>
          <w:rStyle w:val="Nadruk"/>
          <w:rFonts w:asciiTheme="minorHAnsi" w:hAnsiTheme="minorHAnsi"/>
          <w:sz w:val="22"/>
          <w:szCs w:val="22"/>
        </w:rPr>
        <w:t xml:space="preserve"> en de dienstwoningen? </w:t>
      </w:r>
      <w:r w:rsidRPr="00F81A35">
        <w:rPr>
          <w:rFonts w:asciiTheme="minorHAnsi" w:hAnsiTheme="minorHAnsi"/>
          <w:i/>
          <w:iCs/>
          <w:sz w:val="22"/>
          <w:szCs w:val="22"/>
        </w:rPr>
        <w:br/>
      </w:r>
      <w:r w:rsidRPr="00F81A35">
        <w:rPr>
          <w:rFonts w:asciiTheme="minorHAnsi" w:hAnsiTheme="minorHAnsi"/>
          <w:sz w:val="22"/>
          <w:szCs w:val="22"/>
        </w:rPr>
        <w:t xml:space="preserve">De </w:t>
      </w:r>
      <w:proofErr w:type="spellStart"/>
      <w:r w:rsidRPr="00F81A35">
        <w:rPr>
          <w:rFonts w:asciiTheme="minorHAnsi" w:hAnsiTheme="minorHAnsi"/>
          <w:sz w:val="22"/>
          <w:szCs w:val="22"/>
        </w:rPr>
        <w:t>IJselberch</w:t>
      </w:r>
      <w:proofErr w:type="spellEnd"/>
      <w:r w:rsidRPr="00F81A35">
        <w:rPr>
          <w:rFonts w:asciiTheme="minorHAnsi" w:hAnsiTheme="minorHAnsi"/>
          <w:sz w:val="22"/>
          <w:szCs w:val="22"/>
        </w:rPr>
        <w:t xml:space="preserve"> is afgeschreven en zal over een aantal  jaren verdwijnen. Er komt passende woonruimte voor in de plaats.</w:t>
      </w:r>
    </w:p>
    <w:p w14:paraId="5F540177" w14:textId="77777777" w:rsidR="00F81A35" w:rsidRPr="00F81A35" w:rsidRDefault="00F81A35" w:rsidP="00F81A35">
      <w:pPr>
        <w:pStyle w:val="Normaalweb"/>
        <w:shd w:val="clear" w:color="auto" w:fill="FFFFFF"/>
        <w:rPr>
          <w:rFonts w:asciiTheme="minorHAnsi" w:hAnsiTheme="minorHAnsi"/>
          <w:sz w:val="22"/>
          <w:szCs w:val="22"/>
        </w:rPr>
      </w:pPr>
      <w:r w:rsidRPr="00F81A35">
        <w:rPr>
          <w:rFonts w:asciiTheme="minorHAnsi" w:hAnsiTheme="minorHAnsi"/>
          <w:sz w:val="22"/>
          <w:szCs w:val="22"/>
        </w:rPr>
        <w:t>Voor de zogenoemde dienstwoningen heeft GGz Centraal geen plannen. Dat is aan de nieuwe eigenaar.</w:t>
      </w:r>
    </w:p>
    <w:p w14:paraId="34C926AC" w14:textId="77777777" w:rsidR="00F81A35" w:rsidRPr="00F81A35" w:rsidRDefault="00F81A35" w:rsidP="00F81A35">
      <w:pPr>
        <w:pStyle w:val="Normaalweb"/>
        <w:shd w:val="clear" w:color="auto" w:fill="FFFFFF"/>
        <w:rPr>
          <w:rFonts w:asciiTheme="minorHAnsi" w:hAnsiTheme="minorHAnsi"/>
          <w:sz w:val="22"/>
          <w:szCs w:val="22"/>
        </w:rPr>
      </w:pPr>
      <w:r w:rsidRPr="00F81A35">
        <w:rPr>
          <w:rFonts w:asciiTheme="minorHAnsi" w:hAnsiTheme="minorHAnsi"/>
          <w:sz w:val="22"/>
          <w:szCs w:val="22"/>
        </w:rPr>
        <w:t>Het was een informatieve bijeenkomst waarin veel vragen werden gesteld, met name rond bebouwing en verkeer. De komende tijd zal GGz Centraal samen met de gemeente, de cliënten, medewerkers en buurtbewoners blijven betrekken bij de plannen en de voortgang.</w:t>
      </w:r>
    </w:p>
    <w:p w14:paraId="23DD524D" w14:textId="77777777" w:rsidR="00F81A35" w:rsidRPr="00F81A35" w:rsidRDefault="00F81A35" w:rsidP="00F81A35">
      <w:pPr>
        <w:shd w:val="clear" w:color="auto" w:fill="FFFFFF"/>
        <w:spacing w:before="100" w:beforeAutospacing="1" w:after="75" w:line="240" w:lineRule="atLeast"/>
        <w:outlineLvl w:val="1"/>
        <w:rPr>
          <w:rFonts w:eastAsia="Times New Roman" w:cs="Times New Roman"/>
          <w:color w:val="EC145A"/>
          <w:lang w:eastAsia="nl-NL"/>
        </w:rPr>
      </w:pPr>
    </w:p>
    <w:p w14:paraId="7CAB2830" w14:textId="77777777" w:rsidR="00F81A35" w:rsidRPr="00F81A35" w:rsidRDefault="00F81A35" w:rsidP="00F81A35">
      <w:pPr>
        <w:shd w:val="clear" w:color="auto" w:fill="FFFFFF"/>
        <w:spacing w:before="100" w:beforeAutospacing="1" w:after="75" w:line="240" w:lineRule="atLeast"/>
        <w:outlineLvl w:val="1"/>
        <w:rPr>
          <w:rFonts w:eastAsia="Times New Roman" w:cs="Times New Roman"/>
          <w:color w:val="EC145A"/>
          <w:lang w:eastAsia="nl-NL"/>
        </w:rPr>
      </w:pPr>
    </w:p>
    <w:p w14:paraId="4D31BFEF" w14:textId="77777777" w:rsidR="00F81A35" w:rsidRPr="00F81A35" w:rsidRDefault="00F81A35" w:rsidP="00F81A35">
      <w:pPr>
        <w:shd w:val="clear" w:color="auto" w:fill="FFFFFF"/>
        <w:spacing w:before="100" w:beforeAutospacing="1" w:after="75" w:line="240" w:lineRule="atLeast"/>
        <w:outlineLvl w:val="1"/>
        <w:rPr>
          <w:rFonts w:eastAsia="Times New Roman" w:cs="Times New Roman"/>
          <w:color w:val="EC145A"/>
          <w:lang w:eastAsia="nl-NL"/>
        </w:rPr>
      </w:pPr>
      <w:r w:rsidRPr="00F81A35">
        <w:rPr>
          <w:rFonts w:eastAsia="Times New Roman" w:cs="Times New Roman"/>
          <w:color w:val="EC145A"/>
          <w:lang w:eastAsia="nl-NL"/>
        </w:rPr>
        <w:lastRenderedPageBreak/>
        <w:t>toekomst locatie Zon &amp; Schild</w:t>
      </w:r>
    </w:p>
    <w:p w14:paraId="089D0F77" w14:textId="77777777" w:rsidR="00F81A35" w:rsidRPr="00F81A35" w:rsidRDefault="00F81A35" w:rsidP="00F81A35">
      <w:pPr>
        <w:shd w:val="clear" w:color="auto" w:fill="FFFFFF"/>
        <w:spacing w:after="0" w:line="255" w:lineRule="atLeast"/>
        <w:rPr>
          <w:rFonts w:eastAsia="Times New Roman" w:cs="Times New Roman"/>
          <w:color w:val="808080"/>
          <w:lang w:eastAsia="nl-NL"/>
        </w:rPr>
      </w:pPr>
      <w:r w:rsidRPr="00F81A35">
        <w:rPr>
          <w:rFonts w:eastAsia="Times New Roman" w:cs="Times New Roman"/>
          <w:color w:val="808080"/>
          <w:lang w:eastAsia="nl-NL"/>
        </w:rPr>
        <w:t>27-06-2016</w:t>
      </w:r>
    </w:p>
    <w:p w14:paraId="0C670154" w14:textId="77777777" w:rsidR="00F81A35" w:rsidRPr="00F81A35" w:rsidRDefault="00F81A35" w:rsidP="00F81A35">
      <w:pPr>
        <w:shd w:val="clear" w:color="auto" w:fill="FFFFFF"/>
        <w:spacing w:before="100" w:beforeAutospacing="1" w:after="195" w:line="255" w:lineRule="atLeast"/>
        <w:rPr>
          <w:rFonts w:eastAsia="Times New Roman" w:cs="Times New Roman"/>
          <w:lang w:eastAsia="nl-NL"/>
        </w:rPr>
      </w:pPr>
      <w:r w:rsidRPr="00F81A35">
        <w:rPr>
          <w:rFonts w:eastAsia="Times New Roman" w:cs="Times New Roman"/>
          <w:b/>
          <w:bCs/>
          <w:lang w:eastAsia="nl-NL"/>
        </w:rPr>
        <w:t>Op donderdagavond 23 juni waren cliënten en hun familie, collega’s en buren van Zon &amp; Schild uitgenodigd om te horen wat de toekomstplannen met deze locatie zijn. Hans Hoepel, directeur vastgoed a.i. hield een presentatie en er was volop gelegenheid om te reageren.</w:t>
      </w:r>
    </w:p>
    <w:p w14:paraId="66AAB6B9" w14:textId="77777777" w:rsidR="00F81A35" w:rsidRPr="00F81A35" w:rsidRDefault="00F81A35" w:rsidP="00F81A35">
      <w:pPr>
        <w:shd w:val="clear" w:color="auto" w:fill="FFFFFF"/>
        <w:spacing w:before="100" w:beforeAutospacing="1" w:after="195" w:line="255" w:lineRule="atLeast"/>
        <w:rPr>
          <w:rFonts w:eastAsia="Times New Roman" w:cs="Times New Roman"/>
          <w:lang w:eastAsia="nl-NL"/>
        </w:rPr>
      </w:pPr>
      <w:r w:rsidRPr="00F81A35">
        <w:rPr>
          <w:rFonts w:eastAsia="Times New Roman" w:cs="Times New Roman"/>
          <w:lang w:eastAsia="nl-NL"/>
        </w:rPr>
        <w:t>Door de beddenkrimp heeft GGz Centraal te veel vastgoed. Van de 230.000 vierkante meter aan vloeroppervlak die GGz Centraal in totaal in het bezit heeft is slechts 130.000 nodig. Dat zijn 20 voetbalvelden aan oppervlak teveel. Ofwel 23 gebouwen zoals Hebron op de locatie Zon &amp; Schild in Amersfoort.</w:t>
      </w:r>
    </w:p>
    <w:p w14:paraId="3E30D4CA" w14:textId="77777777" w:rsidR="00F81A35" w:rsidRPr="00F81A35" w:rsidRDefault="00F81A35" w:rsidP="00F81A35">
      <w:pPr>
        <w:shd w:val="clear" w:color="auto" w:fill="FFFFFF"/>
        <w:spacing w:before="100" w:beforeAutospacing="1" w:after="195" w:line="255" w:lineRule="atLeast"/>
        <w:rPr>
          <w:rFonts w:eastAsia="Times New Roman" w:cs="Times New Roman"/>
          <w:lang w:eastAsia="nl-NL"/>
        </w:rPr>
      </w:pPr>
      <w:r w:rsidRPr="00F81A35">
        <w:rPr>
          <w:rFonts w:eastAsia="Times New Roman" w:cs="Times New Roman"/>
          <w:b/>
          <w:bCs/>
          <w:lang w:eastAsia="nl-NL"/>
        </w:rPr>
        <w:t>Vragen en antwoorden tijdens de avond</w:t>
      </w:r>
    </w:p>
    <w:p w14:paraId="72600D57" w14:textId="77777777" w:rsidR="00F81A35" w:rsidRPr="00F81A35" w:rsidRDefault="00F81A35" w:rsidP="00F81A35">
      <w:pPr>
        <w:shd w:val="clear" w:color="auto" w:fill="FFFFFF"/>
        <w:spacing w:before="100" w:beforeAutospacing="1" w:after="195" w:line="255" w:lineRule="atLeast"/>
        <w:rPr>
          <w:rFonts w:eastAsia="Times New Roman" w:cs="Times New Roman"/>
          <w:lang w:eastAsia="nl-NL"/>
        </w:rPr>
      </w:pPr>
      <w:r w:rsidRPr="00F81A35">
        <w:rPr>
          <w:rFonts w:eastAsia="Times New Roman" w:cs="Times New Roman"/>
          <w:i/>
          <w:iCs/>
          <w:lang w:eastAsia="nl-NL"/>
        </w:rPr>
        <w:t xml:space="preserve">Wie ontwikkelt de visie? </w:t>
      </w:r>
      <w:r w:rsidRPr="00F81A35">
        <w:rPr>
          <w:rFonts w:eastAsia="Times New Roman" w:cs="Times New Roman"/>
          <w:i/>
          <w:iCs/>
          <w:lang w:eastAsia="nl-NL"/>
        </w:rPr>
        <w:br/>
      </w:r>
      <w:r w:rsidRPr="00F81A35">
        <w:rPr>
          <w:rFonts w:eastAsia="Times New Roman" w:cs="Times New Roman"/>
          <w:lang w:eastAsia="nl-NL"/>
        </w:rPr>
        <w:t xml:space="preserve">GGz Centraal neemt hierin het voortouw in samenwerking met een stedenbouwkundig bureau. Je moet hier wel iets unieks doen wat past bij de historie/monumenten, de natuur en de sfeer van het terrein. Cliënten blijven op de eerste plaats staan maar we hebben door de </w:t>
      </w:r>
      <w:proofErr w:type="spellStart"/>
      <w:r w:rsidRPr="00F81A35">
        <w:rPr>
          <w:rFonts w:eastAsia="Times New Roman" w:cs="Times New Roman"/>
          <w:lang w:eastAsia="nl-NL"/>
        </w:rPr>
        <w:t>beddenafbouw</w:t>
      </w:r>
      <w:proofErr w:type="spellEnd"/>
      <w:r w:rsidRPr="00F81A35">
        <w:rPr>
          <w:rFonts w:eastAsia="Times New Roman" w:cs="Times New Roman"/>
          <w:lang w:eastAsia="nl-NL"/>
        </w:rPr>
        <w:t xml:space="preserve"> veel minder ruimte voor behandeling nodig.</w:t>
      </w:r>
    </w:p>
    <w:p w14:paraId="69ECB924" w14:textId="77777777" w:rsidR="00F81A35" w:rsidRPr="00F81A35" w:rsidRDefault="00F81A35" w:rsidP="00F81A35">
      <w:pPr>
        <w:shd w:val="clear" w:color="auto" w:fill="FFFFFF"/>
        <w:spacing w:before="100" w:beforeAutospacing="1" w:after="195" w:line="255" w:lineRule="atLeast"/>
        <w:rPr>
          <w:rFonts w:eastAsia="Times New Roman" w:cs="Times New Roman"/>
          <w:lang w:eastAsia="nl-NL"/>
        </w:rPr>
      </w:pPr>
      <w:r w:rsidRPr="00F81A35">
        <w:rPr>
          <w:rFonts w:eastAsia="Times New Roman" w:cs="Times New Roman"/>
          <w:i/>
          <w:iCs/>
          <w:lang w:eastAsia="nl-NL"/>
        </w:rPr>
        <w:t xml:space="preserve">Is wonen ook onderzocht? </w:t>
      </w:r>
      <w:r w:rsidRPr="00F81A35">
        <w:rPr>
          <w:rFonts w:eastAsia="Times New Roman" w:cs="Times New Roman"/>
          <w:i/>
          <w:iCs/>
          <w:lang w:eastAsia="nl-NL"/>
        </w:rPr>
        <w:br/>
      </w:r>
      <w:r w:rsidRPr="00F81A35">
        <w:rPr>
          <w:rFonts w:eastAsia="Times New Roman" w:cs="Times New Roman"/>
          <w:lang w:eastAsia="nl-NL"/>
        </w:rPr>
        <w:t>Daar kijken we zeker naar en we hebben ook een woononderzoek en een marktverkenning gedaan. Er is behoefte aan woningen maar niet in alle segmenten. Bijvoorbeeld niet in de allerduurste categorie. Er is nu schaarste dus er is echt behoefte aan meer woningen, daar kunnen we op inspelen. Ook sociale woningbouw is een optie en kan ook voor onze cliënten waardevol zijn. Het zou mooi zijn als die grens niet te strak is. We hebben naar verschillende mooie voorbeelden gekeken, zijn o.a. in Castricum bij Duin en Bosch gaan kijken. Daar hebben ze hele mooie woningen gerealiseerd op hun locatie.</w:t>
      </w:r>
    </w:p>
    <w:p w14:paraId="398781B4" w14:textId="77777777" w:rsidR="00F81A35" w:rsidRPr="00F81A35" w:rsidRDefault="00F81A35" w:rsidP="00F81A35">
      <w:pPr>
        <w:shd w:val="clear" w:color="auto" w:fill="FFFFFF"/>
        <w:spacing w:before="100" w:beforeAutospacing="1" w:after="195" w:line="255" w:lineRule="atLeast"/>
        <w:rPr>
          <w:rFonts w:eastAsia="Times New Roman" w:cs="Times New Roman"/>
          <w:lang w:eastAsia="nl-NL"/>
        </w:rPr>
      </w:pPr>
      <w:r w:rsidRPr="00F81A35">
        <w:rPr>
          <w:rFonts w:eastAsia="Times New Roman" w:cs="Times New Roman"/>
          <w:i/>
          <w:iCs/>
          <w:lang w:eastAsia="nl-NL"/>
        </w:rPr>
        <w:t xml:space="preserve">Wat gebeurt er met de woningen waar nu particulieren wonen? </w:t>
      </w:r>
      <w:r w:rsidRPr="00F81A35">
        <w:rPr>
          <w:rFonts w:eastAsia="Times New Roman" w:cs="Times New Roman"/>
          <w:i/>
          <w:iCs/>
          <w:lang w:eastAsia="nl-NL"/>
        </w:rPr>
        <w:br/>
      </w:r>
      <w:r w:rsidRPr="00F81A35">
        <w:rPr>
          <w:rFonts w:eastAsia="Times New Roman" w:cs="Times New Roman"/>
          <w:lang w:eastAsia="nl-NL"/>
        </w:rPr>
        <w:t>Dat weten we nog niet precies. Misschien verkopen we die en gaat iemand anders ze verhuren of verkopen.</w:t>
      </w:r>
    </w:p>
    <w:p w14:paraId="1E87B840" w14:textId="77777777" w:rsidR="00F81A35" w:rsidRPr="00F81A35" w:rsidRDefault="00F81A35" w:rsidP="00F81A35">
      <w:pPr>
        <w:shd w:val="clear" w:color="auto" w:fill="FFFFFF"/>
        <w:spacing w:before="100" w:beforeAutospacing="1" w:after="195" w:line="255" w:lineRule="atLeast"/>
        <w:rPr>
          <w:rFonts w:eastAsia="Times New Roman" w:cs="Times New Roman"/>
          <w:lang w:eastAsia="nl-NL"/>
        </w:rPr>
      </w:pPr>
      <w:r w:rsidRPr="00F81A35">
        <w:rPr>
          <w:rFonts w:eastAsia="Times New Roman" w:cs="Times New Roman"/>
          <w:i/>
          <w:iCs/>
          <w:lang w:eastAsia="nl-NL"/>
        </w:rPr>
        <w:t xml:space="preserve">Is er ook ruimte voor andere functies? Bijvoorbeeld een restaurant met een moestuin. Is het een idee om een prijsvraag uit te schrijven voor initiatieven die het terrein eer aandoen. Woningen lijkt een makkelijke optie. </w:t>
      </w:r>
      <w:r w:rsidRPr="00F81A35">
        <w:rPr>
          <w:rFonts w:eastAsia="Times New Roman" w:cs="Times New Roman"/>
          <w:i/>
          <w:iCs/>
          <w:lang w:eastAsia="nl-NL"/>
        </w:rPr>
        <w:br/>
      </w:r>
      <w:r w:rsidRPr="00F81A35">
        <w:rPr>
          <w:rFonts w:eastAsia="Times New Roman" w:cs="Times New Roman"/>
          <w:lang w:eastAsia="nl-NL"/>
        </w:rPr>
        <w:t>Dat is zeker een goed idee.</w:t>
      </w:r>
    </w:p>
    <w:p w14:paraId="57B42B44" w14:textId="77777777" w:rsidR="00F81A35" w:rsidRPr="00F81A35" w:rsidRDefault="00F81A35" w:rsidP="00F81A35">
      <w:pPr>
        <w:shd w:val="clear" w:color="auto" w:fill="FFFFFF"/>
        <w:spacing w:before="100" w:beforeAutospacing="1" w:after="195" w:line="255" w:lineRule="atLeast"/>
        <w:rPr>
          <w:rFonts w:eastAsia="Times New Roman" w:cs="Times New Roman"/>
          <w:lang w:eastAsia="nl-NL"/>
        </w:rPr>
      </w:pPr>
      <w:r w:rsidRPr="00F81A35">
        <w:rPr>
          <w:rFonts w:eastAsia="Times New Roman" w:cs="Times New Roman"/>
          <w:i/>
          <w:iCs/>
          <w:lang w:eastAsia="nl-NL"/>
        </w:rPr>
        <w:t xml:space="preserve">Hoe kijkt COA hier tegenaan? </w:t>
      </w:r>
      <w:r w:rsidRPr="00F81A35">
        <w:rPr>
          <w:rFonts w:eastAsia="Times New Roman" w:cs="Times New Roman"/>
          <w:i/>
          <w:iCs/>
          <w:lang w:eastAsia="nl-NL"/>
        </w:rPr>
        <w:br/>
      </w:r>
      <w:r w:rsidRPr="00F81A35">
        <w:rPr>
          <w:rFonts w:eastAsia="Times New Roman" w:cs="Times New Roman"/>
          <w:lang w:eastAsia="nl-NL"/>
        </w:rPr>
        <w:t xml:space="preserve">Zij huren tijdelijk. Als dit plan in werking gaat zijn zij al weer weg. </w:t>
      </w:r>
    </w:p>
    <w:p w14:paraId="35ECBC80" w14:textId="77777777" w:rsidR="00F81A35" w:rsidRPr="00F81A35" w:rsidRDefault="00F81A35">
      <w:bookmarkStart w:id="0" w:name="_GoBack"/>
      <w:bookmarkEnd w:id="0"/>
    </w:p>
    <w:sectPr w:rsidR="00F81A35" w:rsidRPr="00F81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35"/>
    <w:rsid w:val="000A7CA1"/>
    <w:rsid w:val="00704C8F"/>
    <w:rsid w:val="00A0570B"/>
    <w:rsid w:val="00F81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6623"/>
  <w15:chartTrackingRefBased/>
  <w15:docId w15:val="{CE019433-0516-4CBE-89CF-DFA74050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F81A35"/>
    <w:pPr>
      <w:spacing w:before="100" w:beforeAutospacing="1" w:after="75" w:line="240" w:lineRule="atLeast"/>
      <w:outlineLvl w:val="1"/>
    </w:pPr>
    <w:rPr>
      <w:rFonts w:ascii="Verdana" w:eastAsia="Times New Roman" w:hAnsi="Verdana" w:cs="Times New Roman"/>
      <w:color w:val="EC145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81A35"/>
    <w:rPr>
      <w:rFonts w:ascii="Verdana" w:eastAsia="Times New Roman" w:hAnsi="Verdana" w:cs="Times New Roman"/>
      <w:color w:val="EC145A"/>
      <w:sz w:val="24"/>
      <w:szCs w:val="24"/>
      <w:lang w:eastAsia="nl-NL"/>
    </w:rPr>
  </w:style>
  <w:style w:type="character" w:styleId="Nadruk">
    <w:name w:val="Emphasis"/>
    <w:basedOn w:val="Standaardalinea-lettertype"/>
    <w:uiPriority w:val="20"/>
    <w:qFormat/>
    <w:rsid w:val="00F81A35"/>
    <w:rPr>
      <w:i/>
      <w:iCs/>
    </w:rPr>
  </w:style>
  <w:style w:type="character" w:styleId="Zwaar">
    <w:name w:val="Strong"/>
    <w:basedOn w:val="Standaardalinea-lettertype"/>
    <w:uiPriority w:val="22"/>
    <w:qFormat/>
    <w:rsid w:val="00F81A35"/>
    <w:rPr>
      <w:b/>
      <w:bCs/>
    </w:rPr>
  </w:style>
  <w:style w:type="paragraph" w:styleId="Normaalweb">
    <w:name w:val="Normal (Web)"/>
    <w:basedOn w:val="Standaard"/>
    <w:uiPriority w:val="99"/>
    <w:semiHidden/>
    <w:unhideWhenUsed/>
    <w:rsid w:val="00F81A35"/>
    <w:pPr>
      <w:spacing w:before="100" w:beforeAutospacing="1" w:after="195" w:line="255" w:lineRule="atLeast"/>
    </w:pPr>
    <w:rPr>
      <w:rFonts w:ascii="Times New Roman" w:eastAsia="Times New Roman" w:hAnsi="Times New Roman" w:cs="Times New Roman"/>
      <w:sz w:val="18"/>
      <w:szCs w:val="18"/>
      <w:lang w:eastAsia="nl-NL"/>
    </w:rPr>
  </w:style>
  <w:style w:type="paragraph" w:customStyle="1" w:styleId="tags">
    <w:name w:val="tags"/>
    <w:basedOn w:val="Standaard"/>
    <w:rsid w:val="00F81A35"/>
    <w:pPr>
      <w:spacing w:after="0" w:line="255" w:lineRule="atLeast"/>
    </w:pPr>
    <w:rPr>
      <w:rFonts w:ascii="Times New Roman" w:eastAsia="Times New Roman" w:hAnsi="Times New Roman" w:cs="Times New Roman"/>
      <w:color w:val="808080"/>
      <w:sz w:val="17"/>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5189">
      <w:bodyDiv w:val="1"/>
      <w:marLeft w:val="0"/>
      <w:marRight w:val="0"/>
      <w:marTop w:val="0"/>
      <w:marBottom w:val="0"/>
      <w:divBdr>
        <w:top w:val="none" w:sz="0" w:space="0" w:color="auto"/>
        <w:left w:val="none" w:sz="0" w:space="0" w:color="auto"/>
        <w:bottom w:val="none" w:sz="0" w:space="0" w:color="auto"/>
        <w:right w:val="none" w:sz="0" w:space="0" w:color="auto"/>
      </w:divBdr>
      <w:divsChild>
        <w:div w:id="1750426932">
          <w:marLeft w:val="0"/>
          <w:marRight w:val="0"/>
          <w:marTop w:val="0"/>
          <w:marBottom w:val="0"/>
          <w:divBdr>
            <w:top w:val="none" w:sz="0" w:space="0" w:color="auto"/>
            <w:left w:val="none" w:sz="0" w:space="0" w:color="auto"/>
            <w:bottom w:val="none" w:sz="0" w:space="0" w:color="auto"/>
            <w:right w:val="none" w:sz="0" w:space="0" w:color="auto"/>
          </w:divBdr>
          <w:divsChild>
            <w:div w:id="1186214581">
              <w:marLeft w:val="0"/>
              <w:marRight w:val="0"/>
              <w:marTop w:val="0"/>
              <w:marBottom w:val="0"/>
              <w:divBdr>
                <w:top w:val="none" w:sz="0" w:space="0" w:color="auto"/>
                <w:left w:val="none" w:sz="0" w:space="0" w:color="auto"/>
                <w:bottom w:val="none" w:sz="0" w:space="0" w:color="auto"/>
                <w:right w:val="none" w:sz="0" w:space="0" w:color="auto"/>
              </w:divBdr>
              <w:divsChild>
                <w:div w:id="333148213">
                  <w:marLeft w:val="0"/>
                  <w:marRight w:val="0"/>
                  <w:marTop w:val="0"/>
                  <w:marBottom w:val="0"/>
                  <w:divBdr>
                    <w:top w:val="none" w:sz="0" w:space="0" w:color="auto"/>
                    <w:left w:val="none" w:sz="0" w:space="0" w:color="auto"/>
                    <w:bottom w:val="none" w:sz="0" w:space="0" w:color="auto"/>
                    <w:right w:val="none" w:sz="0" w:space="0" w:color="auto"/>
                  </w:divBdr>
                  <w:divsChild>
                    <w:div w:id="2092193792">
                      <w:marLeft w:val="300"/>
                      <w:marRight w:val="300"/>
                      <w:marTop w:val="600"/>
                      <w:marBottom w:val="0"/>
                      <w:divBdr>
                        <w:top w:val="none" w:sz="0" w:space="0" w:color="auto"/>
                        <w:left w:val="none" w:sz="0" w:space="0" w:color="auto"/>
                        <w:bottom w:val="none" w:sz="0" w:space="0" w:color="auto"/>
                        <w:right w:val="none" w:sz="0" w:space="0" w:color="auto"/>
                      </w:divBdr>
                      <w:divsChild>
                        <w:div w:id="17898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3439">
      <w:bodyDiv w:val="1"/>
      <w:marLeft w:val="0"/>
      <w:marRight w:val="0"/>
      <w:marTop w:val="0"/>
      <w:marBottom w:val="0"/>
      <w:divBdr>
        <w:top w:val="none" w:sz="0" w:space="0" w:color="auto"/>
        <w:left w:val="none" w:sz="0" w:space="0" w:color="auto"/>
        <w:bottom w:val="none" w:sz="0" w:space="0" w:color="auto"/>
        <w:right w:val="none" w:sz="0" w:space="0" w:color="auto"/>
      </w:divBdr>
      <w:divsChild>
        <w:div w:id="1556576008">
          <w:marLeft w:val="0"/>
          <w:marRight w:val="0"/>
          <w:marTop w:val="0"/>
          <w:marBottom w:val="0"/>
          <w:divBdr>
            <w:top w:val="none" w:sz="0" w:space="0" w:color="auto"/>
            <w:left w:val="none" w:sz="0" w:space="0" w:color="auto"/>
            <w:bottom w:val="none" w:sz="0" w:space="0" w:color="auto"/>
            <w:right w:val="none" w:sz="0" w:space="0" w:color="auto"/>
          </w:divBdr>
          <w:divsChild>
            <w:div w:id="389764278">
              <w:marLeft w:val="0"/>
              <w:marRight w:val="0"/>
              <w:marTop w:val="0"/>
              <w:marBottom w:val="0"/>
              <w:divBdr>
                <w:top w:val="none" w:sz="0" w:space="0" w:color="auto"/>
                <w:left w:val="none" w:sz="0" w:space="0" w:color="auto"/>
                <w:bottom w:val="none" w:sz="0" w:space="0" w:color="auto"/>
                <w:right w:val="none" w:sz="0" w:space="0" w:color="auto"/>
              </w:divBdr>
              <w:divsChild>
                <w:div w:id="695735181">
                  <w:marLeft w:val="0"/>
                  <w:marRight w:val="0"/>
                  <w:marTop w:val="0"/>
                  <w:marBottom w:val="0"/>
                  <w:divBdr>
                    <w:top w:val="none" w:sz="0" w:space="0" w:color="auto"/>
                    <w:left w:val="none" w:sz="0" w:space="0" w:color="auto"/>
                    <w:bottom w:val="none" w:sz="0" w:space="0" w:color="auto"/>
                    <w:right w:val="none" w:sz="0" w:space="0" w:color="auto"/>
                  </w:divBdr>
                  <w:divsChild>
                    <w:div w:id="2013027422">
                      <w:marLeft w:val="300"/>
                      <w:marRight w:val="300"/>
                      <w:marTop w:val="600"/>
                      <w:marBottom w:val="0"/>
                      <w:divBdr>
                        <w:top w:val="none" w:sz="0" w:space="0" w:color="auto"/>
                        <w:left w:val="none" w:sz="0" w:space="0" w:color="auto"/>
                        <w:bottom w:val="none" w:sz="0" w:space="0" w:color="auto"/>
                        <w:right w:val="none" w:sz="0" w:space="0" w:color="auto"/>
                      </w:divBdr>
                      <w:divsChild>
                        <w:div w:id="1432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2C6EC98D143B24B9B82EAD784733D2A0043CB052CBEDE6C42A9B8574EFD2EAB7B" ma:contentTypeVersion="15" ma:contentTypeDescription="" ma:contentTypeScope="" ma:versionID="779279a21b866e7195edbe67b2c57c6b">
  <xsd:schema xmlns:xsd="http://www.w3.org/2001/XMLSchema" xmlns:xs="http://www.w3.org/2001/XMLSchema" xmlns:p="http://schemas.microsoft.com/office/2006/metadata/properties" xmlns:ns2="22423f61-2a66-4ee9-b475-8205ed5c454d" targetNamespace="http://schemas.microsoft.com/office/2006/metadata/properties" ma:root="true" ma:fieldsID="6ac34c705bde7d867510fb265bfa7631"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Communicatie"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10baf866-51fd-43d9-a477-ddd110465411}"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0baf866-51fd-43d9-a477-ddd110465411}"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Communicatie</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51C20641-8E84-4211-BB56-F4E3696D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86E8-622E-4101-B0E4-12F67BE3353C}">
  <ds:schemaRefs>
    <ds:schemaRef ds:uri="Microsoft.SharePoint.Taxonomy.ContentTypeSync"/>
  </ds:schemaRefs>
</ds:datastoreItem>
</file>

<file path=customXml/itemProps3.xml><?xml version="1.0" encoding="utf-8"?>
<ds:datastoreItem xmlns:ds="http://schemas.openxmlformats.org/officeDocument/2006/customXml" ds:itemID="{F3422037-D292-4C9C-8C3B-D5F31B9D325F}">
  <ds:schemaRefs>
    <ds:schemaRef ds:uri="http://schemas.microsoft.com/sharepoint/v3/contenttype/forms"/>
  </ds:schemaRefs>
</ds:datastoreItem>
</file>

<file path=customXml/itemProps4.xml><?xml version="1.0" encoding="utf-8"?>
<ds:datastoreItem xmlns:ds="http://schemas.openxmlformats.org/officeDocument/2006/customXml" ds:itemID="{9AC1C5ED-2181-4C89-ABEE-6C637E6B4571}">
  <ds:schemaRefs>
    <ds:schemaRef ds:uri="http://purl.org/dc/elements/1.1/"/>
    <ds:schemaRef ds:uri="http://schemas.openxmlformats.org/package/2006/metadata/core-properties"/>
    <ds:schemaRef ds:uri="http://purl.org/dc/dcmitype/"/>
    <ds:schemaRef ds:uri="http://schemas.microsoft.com/office/infopath/2007/PartnerControls"/>
    <ds:schemaRef ds:uri="22423f61-2a66-4ee9-b475-8205ed5c454d"/>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1211</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Groothuizen - Zandee</dc:creator>
  <cp:keywords/>
  <dc:description/>
  <cp:lastModifiedBy>Ans Groothuizen - Zandee</cp:lastModifiedBy>
  <cp:revision>1</cp:revision>
  <dcterms:created xsi:type="dcterms:W3CDTF">2018-05-29T11:11:00Z</dcterms:created>
  <dcterms:modified xsi:type="dcterms:W3CDTF">2018-05-29T11:14:00Z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0x01010092C6EC98D143B24B9B82EAD784733D2A0043CB052CBEDE6C42A9B8574EFD2EAB7B</vt:lpwstr>
  </property>
  <property fmtid="{D5CDD505-2E9C-101B-9397-08002B2CF9AE}" pid="3" name="GGZ_Vakgebieden">
    <vt:lpwstr/>
  </property>
  <property fmtid="{D5CDD505-2E9C-101B-9397-08002B2CF9AE}" pid="4" name="GGZ_Zorgpaden">
    <vt:lpwstr/>
  </property>
</Properties>
</file>